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7D" w:rsidRDefault="00EB5A7D"/>
    <w:tbl>
      <w:tblPr>
        <w:tblW w:w="9900" w:type="dxa"/>
        <w:tblCellSpacing w:w="0" w:type="dxa"/>
        <w:tblInd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5039"/>
        <w:gridCol w:w="4861"/>
      </w:tblGrid>
      <w:tr w:rsidR="004C075A" w:rsidRPr="00AC32BB">
        <w:trPr>
          <w:trHeight w:val="343"/>
          <w:tblCellSpacing w:w="0" w:type="dxa"/>
        </w:trPr>
        <w:tc>
          <w:tcPr>
            <w:tcW w:w="2545" w:type="pct"/>
            <w:tcBorders>
              <w:top w:val="outset" w:sz="6" w:space="0" w:color="auto"/>
              <w:left w:val="outset" w:sz="6" w:space="0" w:color="auto"/>
              <w:right w:val="outset" w:sz="6" w:space="0" w:color="auto"/>
            </w:tcBorders>
            <w:shd w:val="clear" w:color="auto" w:fill="66CCFF"/>
          </w:tcPr>
          <w:p w:rsidR="004C075A" w:rsidRPr="00D90530" w:rsidRDefault="004C075A" w:rsidP="004C075A">
            <w:pPr>
              <w:spacing w:before="100" w:beforeAutospacing="1" w:after="100" w:afterAutospacing="1"/>
              <w:outlineLvl w:val="2"/>
              <w:rPr>
                <w:rFonts w:ascii="Arial" w:hAnsi="Arial" w:cs="Arial"/>
                <w:b/>
                <w:bCs/>
                <w:color w:val="000000"/>
              </w:rPr>
            </w:pPr>
          </w:p>
        </w:tc>
        <w:tc>
          <w:tcPr>
            <w:tcW w:w="2455" w:type="pct"/>
            <w:tcBorders>
              <w:top w:val="outset" w:sz="6" w:space="0" w:color="auto"/>
              <w:left w:val="outset" w:sz="6" w:space="0" w:color="auto"/>
              <w:right w:val="outset" w:sz="6" w:space="0" w:color="auto"/>
            </w:tcBorders>
            <w:shd w:val="clear" w:color="auto" w:fill="66CCFF"/>
          </w:tcPr>
          <w:p w:rsidR="004C075A" w:rsidRPr="00EB5A7D" w:rsidRDefault="00EB5A7D" w:rsidP="00055D13">
            <w:pPr>
              <w:spacing w:before="100" w:beforeAutospacing="1" w:after="100" w:afterAutospacing="1"/>
              <w:outlineLvl w:val="2"/>
              <w:rPr>
                <w:rFonts w:ascii="Arial" w:hAnsi="Arial" w:cs="Arial"/>
                <w:b/>
                <w:bCs/>
                <w:color w:val="000000"/>
                <w:sz w:val="28"/>
                <w:szCs w:val="28"/>
              </w:rPr>
            </w:pPr>
            <w:r w:rsidRPr="00EB5A7D">
              <w:rPr>
                <w:rFonts w:ascii="Arial" w:hAnsi="Arial" w:cs="Arial"/>
                <w:b/>
                <w:sz w:val="28"/>
                <w:szCs w:val="28"/>
              </w:rPr>
              <w:t xml:space="preserve">Inrichten Werkplek </w:t>
            </w:r>
            <w:proofErr w:type="spellStart"/>
            <w:r w:rsidRPr="00EB5A7D">
              <w:rPr>
                <w:rFonts w:ascii="Arial" w:hAnsi="Arial" w:cs="Arial"/>
                <w:b/>
                <w:sz w:val="28"/>
                <w:szCs w:val="28"/>
              </w:rPr>
              <w:t>Arbo</w:t>
            </w:r>
            <w:proofErr w:type="spellEnd"/>
          </w:p>
        </w:tc>
      </w:tr>
    </w:tbl>
    <w:p w:rsidR="009F5BD7" w:rsidRDefault="009F5BD7"/>
    <w:tbl>
      <w:tblPr>
        <w:tblStyle w:val="Tabelraster"/>
        <w:tblW w:w="9900" w:type="dxa"/>
        <w:tblInd w:w="108" w:type="dxa"/>
        <w:tblLayout w:type="fixed"/>
        <w:tblLook w:val="01E0"/>
      </w:tblPr>
      <w:tblGrid>
        <w:gridCol w:w="3060"/>
        <w:gridCol w:w="6840"/>
      </w:tblGrid>
      <w:tr w:rsidR="004656F8" w:rsidRPr="005C77BF">
        <w:tc>
          <w:tcPr>
            <w:tcW w:w="3060" w:type="dxa"/>
            <w:vMerge w:val="restart"/>
          </w:tcPr>
          <w:p w:rsidR="00A53C42" w:rsidRDefault="0080499E" w:rsidP="00C809D7">
            <w:pPr>
              <w:rPr>
                <w:rFonts w:ascii="Arial" w:hAnsi="Arial" w:cs="Arial"/>
              </w:rPr>
            </w:pPr>
            <w:r>
              <w:rPr>
                <w:rFonts w:ascii="Arial" w:hAnsi="Arial" w:cs="Arial"/>
                <w:noProof/>
              </w:rPr>
              <w:drawing>
                <wp:anchor distT="0" distB="0" distL="114300" distR="114300" simplePos="0" relativeHeight="251657728" behindDoc="1" locked="0" layoutInCell="1" allowOverlap="1">
                  <wp:simplePos x="0" y="0"/>
                  <wp:positionH relativeFrom="column">
                    <wp:posOffset>45085</wp:posOffset>
                  </wp:positionH>
                  <wp:positionV relativeFrom="paragraph">
                    <wp:posOffset>139065</wp:posOffset>
                  </wp:positionV>
                  <wp:extent cx="1725295" cy="1489075"/>
                  <wp:effectExtent l="0" t="114300" r="0" b="92075"/>
                  <wp:wrapTight wrapText="bothSides">
                    <wp:wrapPolygon edited="0">
                      <wp:start x="21552" y="-332"/>
                      <wp:lineTo x="326" y="-332"/>
                      <wp:lineTo x="326" y="21499"/>
                      <wp:lineTo x="21552" y="21499"/>
                      <wp:lineTo x="21552" y="-332"/>
                    </wp:wrapPolygon>
                  </wp:wrapTight>
                  <wp:docPr id="15" name="Afbeelding 15" descr="http://www.vulkers.nl/uploads/tx_templavoila/P11-HBD-waa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ulkers.nl/uploads/tx_templavoila/P11-HBD-waaier.jpg"/>
                          <pic:cNvPicPr>
                            <a:picLocks noChangeAspect="1" noChangeArrowheads="1"/>
                          </pic:cNvPicPr>
                        </pic:nvPicPr>
                        <pic:blipFill>
                          <a:blip r:embed="rId7" r:link="rId8" cstate="print"/>
                          <a:srcRect l="7756" r="6236"/>
                          <a:stretch>
                            <a:fillRect/>
                          </a:stretch>
                        </pic:blipFill>
                        <pic:spPr bwMode="auto">
                          <a:xfrm rot="16200000">
                            <a:off x="0" y="0"/>
                            <a:ext cx="1725295" cy="1489075"/>
                          </a:xfrm>
                          <a:prstGeom prst="rect">
                            <a:avLst/>
                          </a:prstGeom>
                          <a:noFill/>
                          <a:ln w="9525">
                            <a:noFill/>
                            <a:miter lim="800000"/>
                            <a:headEnd/>
                            <a:tailEnd/>
                          </a:ln>
                        </pic:spPr>
                      </pic:pic>
                    </a:graphicData>
                  </a:graphic>
                </wp:anchor>
              </w:drawing>
            </w:r>
          </w:p>
          <w:p w:rsidR="002F281B" w:rsidRPr="002F281B" w:rsidRDefault="002F281B" w:rsidP="002F281B">
            <w:pPr>
              <w:jc w:val="center"/>
              <w:rPr>
                <w:color w:val="FFFFFF"/>
              </w:rPr>
            </w:pPr>
          </w:p>
          <w:p w:rsidR="009F5BD7" w:rsidRDefault="009F5BD7" w:rsidP="00C27B54">
            <w:pPr>
              <w:jc w:val="center"/>
              <w:rPr>
                <w:rFonts w:ascii="Arial" w:hAnsi="Arial" w:cs="Arial"/>
              </w:rPr>
            </w:pPr>
          </w:p>
          <w:p w:rsidR="006325D2" w:rsidRDefault="0080499E" w:rsidP="00C27B54">
            <w:pPr>
              <w:jc w:val="center"/>
              <w:rPr>
                <w:rFonts w:ascii="Arial" w:hAnsi="Arial" w:cs="Arial"/>
                <w:color w:val="000000"/>
              </w:rPr>
            </w:pPr>
            <w:r>
              <w:rPr>
                <w:rFonts w:ascii="Arial" w:hAnsi="Arial" w:cs="Arial"/>
                <w:noProof/>
                <w:color w:val="0000FF"/>
              </w:rPr>
              <w:drawing>
                <wp:inline distT="0" distB="0" distL="0" distR="0">
                  <wp:extent cx="1209675" cy="1314450"/>
                  <wp:effectExtent l="19050" t="0" r="9525" b="0"/>
                  <wp:docPr id="1" name="Afbeelding 1" descr="rookruimte_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kruimte_2"/>
                          <pic:cNvPicPr>
                            <a:picLocks noChangeAspect="1" noChangeArrowheads="1"/>
                          </pic:cNvPicPr>
                        </pic:nvPicPr>
                        <pic:blipFill>
                          <a:blip r:embed="rId10" cstate="print"/>
                          <a:srcRect/>
                          <a:stretch>
                            <a:fillRect/>
                          </a:stretch>
                        </pic:blipFill>
                        <pic:spPr bwMode="auto">
                          <a:xfrm>
                            <a:off x="0" y="0"/>
                            <a:ext cx="1209675" cy="1314450"/>
                          </a:xfrm>
                          <a:prstGeom prst="rect">
                            <a:avLst/>
                          </a:prstGeom>
                          <a:noFill/>
                          <a:ln w="9525">
                            <a:noFill/>
                            <a:miter lim="800000"/>
                            <a:headEnd/>
                            <a:tailEnd/>
                          </a:ln>
                        </pic:spPr>
                      </pic:pic>
                    </a:graphicData>
                  </a:graphic>
                </wp:inline>
              </w:drawing>
            </w:r>
          </w:p>
          <w:p w:rsidR="00404100" w:rsidRDefault="00404100" w:rsidP="00C27B54">
            <w:pPr>
              <w:jc w:val="center"/>
              <w:rPr>
                <w:rFonts w:ascii="Arial" w:hAnsi="Arial" w:cs="Arial"/>
                <w:color w:val="000000"/>
              </w:rPr>
            </w:pPr>
          </w:p>
          <w:p w:rsidR="00404100" w:rsidRPr="009F5BD7" w:rsidRDefault="00404100" w:rsidP="00C27B54">
            <w:pPr>
              <w:jc w:val="center"/>
              <w:rPr>
                <w:rFonts w:ascii="Arial" w:hAnsi="Arial" w:cs="Arial"/>
              </w:rPr>
            </w:pPr>
          </w:p>
        </w:tc>
        <w:tc>
          <w:tcPr>
            <w:tcW w:w="6840" w:type="dxa"/>
          </w:tcPr>
          <w:p w:rsidR="004656F8" w:rsidRPr="009726B4" w:rsidRDefault="009726B4" w:rsidP="00590A0A">
            <w:pPr>
              <w:rPr>
                <w:rFonts w:ascii="Arial" w:hAnsi="Arial" w:cs="Arial"/>
                <w:b/>
                <w:sz w:val="32"/>
                <w:szCs w:val="32"/>
              </w:rPr>
            </w:pPr>
            <w:r w:rsidRPr="009726B4">
              <w:rPr>
                <w:rFonts w:ascii="Arial" w:hAnsi="Arial" w:cs="Arial"/>
                <w:b/>
                <w:sz w:val="32"/>
                <w:szCs w:val="32"/>
              </w:rPr>
              <w:t>Algemeen</w:t>
            </w:r>
          </w:p>
        </w:tc>
      </w:tr>
      <w:tr w:rsidR="004656F8" w:rsidRPr="005C77BF">
        <w:tc>
          <w:tcPr>
            <w:tcW w:w="3060" w:type="dxa"/>
            <w:vMerge/>
          </w:tcPr>
          <w:p w:rsidR="004656F8" w:rsidRPr="00BB748D" w:rsidRDefault="004656F8" w:rsidP="00590A0A">
            <w:pPr>
              <w:rPr>
                <w:rFonts w:ascii="Arial" w:hAnsi="Arial" w:cs="Arial"/>
                <w:color w:val="FF0000"/>
              </w:rPr>
            </w:pPr>
          </w:p>
        </w:tc>
        <w:tc>
          <w:tcPr>
            <w:tcW w:w="6840" w:type="dxa"/>
          </w:tcPr>
          <w:p w:rsidR="004656F8" w:rsidRDefault="004656F8" w:rsidP="009F5BD7">
            <w:pPr>
              <w:rPr>
                <w:rFonts w:ascii="Arial" w:hAnsi="Arial" w:cs="Arial"/>
              </w:rPr>
            </w:pPr>
          </w:p>
          <w:p w:rsidR="009B18FC" w:rsidRDefault="009B18FC" w:rsidP="009B18FC">
            <w:pPr>
              <w:rPr>
                <w:rFonts w:ascii="Arial" w:hAnsi="Arial" w:cs="Arial"/>
                <w:sz w:val="22"/>
              </w:rPr>
            </w:pPr>
            <w:r>
              <w:rPr>
                <w:rFonts w:ascii="Arial" w:hAnsi="Arial" w:cs="Arial"/>
                <w:sz w:val="22"/>
              </w:rPr>
              <w:t>ARBO is een kreet die je tegenwoordig regelmatig tegenkomt en in de wet en regelgeving is opgenomen.</w:t>
            </w:r>
            <w:r w:rsidR="00653EEB">
              <w:rPr>
                <w:rFonts w:ascii="Arial" w:hAnsi="Arial" w:cs="Arial"/>
                <w:sz w:val="22"/>
              </w:rPr>
              <w:t xml:space="preserve"> </w:t>
            </w:r>
            <w:proofErr w:type="spellStart"/>
            <w:r w:rsidR="00653EEB">
              <w:rPr>
                <w:rFonts w:ascii="Arial" w:hAnsi="Arial" w:cs="Arial"/>
                <w:sz w:val="22"/>
              </w:rPr>
              <w:t>Arbo</w:t>
            </w:r>
            <w:proofErr w:type="spellEnd"/>
            <w:r w:rsidR="00653EEB">
              <w:rPr>
                <w:rFonts w:ascii="Arial" w:hAnsi="Arial" w:cs="Arial"/>
                <w:sz w:val="22"/>
              </w:rPr>
              <w:t xml:space="preserve"> is de afkorting voor arbeidsomstandigheden. Je gaat kijken naar </w:t>
            </w:r>
            <w:r w:rsidR="00653EEB" w:rsidRPr="00653EEB">
              <w:rPr>
                <w:rFonts w:ascii="Arial" w:hAnsi="Arial" w:cs="Arial"/>
                <w:i/>
                <w:sz w:val="22"/>
              </w:rPr>
              <w:t xml:space="preserve">waar </w:t>
            </w:r>
            <w:r w:rsidR="00653EEB">
              <w:rPr>
                <w:rFonts w:ascii="Arial" w:hAnsi="Arial" w:cs="Arial"/>
                <w:sz w:val="22"/>
              </w:rPr>
              <w:t>je werk</w:t>
            </w:r>
            <w:r w:rsidR="00E25358">
              <w:rPr>
                <w:rFonts w:ascii="Arial" w:hAnsi="Arial" w:cs="Arial"/>
                <w:sz w:val="22"/>
              </w:rPr>
              <w:t>t</w:t>
            </w:r>
            <w:r w:rsidR="00653EEB">
              <w:rPr>
                <w:rFonts w:ascii="Arial" w:hAnsi="Arial" w:cs="Arial"/>
                <w:sz w:val="22"/>
              </w:rPr>
              <w:t xml:space="preserve"> en </w:t>
            </w:r>
            <w:r w:rsidR="00653EEB" w:rsidRPr="00653EEB">
              <w:rPr>
                <w:rFonts w:ascii="Arial" w:hAnsi="Arial" w:cs="Arial"/>
                <w:i/>
                <w:sz w:val="22"/>
              </w:rPr>
              <w:t>hoe</w:t>
            </w:r>
            <w:r w:rsidR="00653EEB">
              <w:rPr>
                <w:rFonts w:ascii="Arial" w:hAnsi="Arial" w:cs="Arial"/>
                <w:sz w:val="22"/>
              </w:rPr>
              <w:t xml:space="preserve"> je werkzaamheden uitvoert.</w:t>
            </w:r>
          </w:p>
          <w:p w:rsidR="009B18FC" w:rsidRDefault="009B18FC" w:rsidP="009B18FC">
            <w:pPr>
              <w:rPr>
                <w:rFonts w:ascii="Arial" w:hAnsi="Arial" w:cs="Arial"/>
                <w:sz w:val="22"/>
              </w:rPr>
            </w:pPr>
          </w:p>
          <w:p w:rsidR="009B18FC" w:rsidRDefault="00653EEB" w:rsidP="009B18FC">
            <w:pPr>
              <w:rPr>
                <w:rFonts w:ascii="Arial" w:hAnsi="Arial" w:cs="Arial"/>
                <w:b/>
                <w:bCs/>
                <w:sz w:val="22"/>
              </w:rPr>
            </w:pPr>
            <w:r>
              <w:rPr>
                <w:rFonts w:ascii="Arial" w:hAnsi="Arial" w:cs="Arial"/>
                <w:sz w:val="22"/>
              </w:rPr>
              <w:t>Om deze opdracht uit te kunnen voeren maak je gebruik van de</w:t>
            </w:r>
            <w:r w:rsidR="009B18FC">
              <w:rPr>
                <w:rFonts w:ascii="Arial" w:hAnsi="Arial" w:cs="Arial"/>
                <w:sz w:val="22"/>
              </w:rPr>
              <w:t xml:space="preserve"> </w:t>
            </w:r>
            <w:hyperlink r:id="rId11" w:history="1">
              <w:r w:rsidR="009B18FC" w:rsidRPr="00C827E7">
                <w:rPr>
                  <w:rStyle w:val="Hyperlink"/>
                  <w:rFonts w:ascii="Arial" w:hAnsi="Arial" w:cs="Arial"/>
                  <w:b/>
                  <w:bCs/>
                  <w:color w:val="FF0000"/>
                  <w:sz w:val="22"/>
                  <w:szCs w:val="24"/>
                </w:rPr>
                <w:t xml:space="preserve">ARBO </w:t>
              </w:r>
              <w:r w:rsidR="009B18FC" w:rsidRPr="00C827E7">
                <w:rPr>
                  <w:rStyle w:val="Hyperlink"/>
                  <w:rFonts w:ascii="Arial" w:hAnsi="Arial" w:cs="Arial"/>
                  <w:b/>
                  <w:bCs/>
                  <w:color w:val="FF0000"/>
                  <w:sz w:val="22"/>
                  <w:szCs w:val="24"/>
                </w:rPr>
                <w:t>w</w:t>
              </w:r>
              <w:r w:rsidR="009B18FC" w:rsidRPr="00C827E7">
                <w:rPr>
                  <w:rStyle w:val="Hyperlink"/>
                  <w:rFonts w:ascii="Arial" w:hAnsi="Arial" w:cs="Arial"/>
                  <w:b/>
                  <w:bCs/>
                  <w:color w:val="FF0000"/>
                  <w:sz w:val="22"/>
                  <w:szCs w:val="24"/>
                </w:rPr>
                <w:t>a</w:t>
              </w:r>
              <w:r w:rsidR="009B18FC" w:rsidRPr="00C827E7">
                <w:rPr>
                  <w:rStyle w:val="Hyperlink"/>
                  <w:rFonts w:ascii="Arial" w:hAnsi="Arial" w:cs="Arial"/>
                  <w:b/>
                  <w:bCs/>
                  <w:color w:val="FF0000"/>
                  <w:sz w:val="22"/>
                  <w:szCs w:val="24"/>
                </w:rPr>
                <w:t>aier.</w:t>
              </w:r>
            </w:hyperlink>
            <w:r w:rsidR="00C827E7" w:rsidRPr="00C827E7">
              <w:rPr>
                <w:rFonts w:ascii="Arial" w:hAnsi="Arial" w:cs="Arial"/>
                <w:b/>
                <w:bCs/>
                <w:color w:val="FF0000"/>
                <w:sz w:val="22"/>
              </w:rPr>
              <w:t>»»</w:t>
            </w:r>
          </w:p>
          <w:p w:rsidR="009B18FC" w:rsidRPr="009B18FC" w:rsidRDefault="009B18FC" w:rsidP="009B18FC">
            <w:pPr>
              <w:rPr>
                <w:rFonts w:ascii="Arial" w:hAnsi="Arial" w:cs="Arial"/>
                <w:b/>
                <w:bCs/>
                <w:sz w:val="22"/>
              </w:rPr>
            </w:pPr>
          </w:p>
          <w:p w:rsidR="009B18FC" w:rsidRDefault="00653EEB" w:rsidP="009B18FC">
            <w:pPr>
              <w:rPr>
                <w:rFonts w:ascii="Arial" w:hAnsi="Arial" w:cs="Arial"/>
                <w:sz w:val="22"/>
              </w:rPr>
            </w:pPr>
            <w:r>
              <w:rPr>
                <w:rFonts w:ascii="Arial" w:hAnsi="Arial" w:cs="Arial"/>
                <w:sz w:val="22"/>
              </w:rPr>
              <w:t xml:space="preserve">Hierin worden tien onderwerpen beschreven die </w:t>
            </w:r>
            <w:r w:rsidR="009B18FC">
              <w:rPr>
                <w:rFonts w:ascii="Arial" w:hAnsi="Arial" w:cs="Arial"/>
                <w:sz w:val="22"/>
              </w:rPr>
              <w:t>eventueel bij jou op het leerbedrijf</w:t>
            </w:r>
            <w:r>
              <w:rPr>
                <w:rFonts w:ascii="Arial" w:hAnsi="Arial" w:cs="Arial"/>
                <w:sz w:val="22"/>
              </w:rPr>
              <w:t>,</w:t>
            </w:r>
            <w:r w:rsidR="009B18FC">
              <w:rPr>
                <w:rFonts w:ascii="Arial" w:hAnsi="Arial" w:cs="Arial"/>
                <w:sz w:val="22"/>
              </w:rPr>
              <w:t xml:space="preserve"> waar je werkt van toepassing zouden kunnen zijn.</w:t>
            </w:r>
          </w:p>
          <w:p w:rsidR="00653EEB" w:rsidRDefault="00653EEB" w:rsidP="009B18FC">
            <w:pPr>
              <w:rPr>
                <w:rFonts w:ascii="Arial" w:hAnsi="Arial" w:cs="Arial"/>
                <w:sz w:val="22"/>
              </w:rPr>
            </w:pPr>
          </w:p>
          <w:p w:rsidR="00D80D0F" w:rsidRDefault="00D80D0F" w:rsidP="00D80D0F">
            <w:pPr>
              <w:rPr>
                <w:rFonts w:ascii="Arial" w:hAnsi="Arial" w:cs="Arial"/>
                <w:sz w:val="22"/>
              </w:rPr>
            </w:pPr>
            <w:r>
              <w:rPr>
                <w:rFonts w:ascii="Arial" w:hAnsi="Arial" w:cs="Arial"/>
                <w:sz w:val="22"/>
              </w:rPr>
              <w:t xml:space="preserve">Kies </w:t>
            </w:r>
            <w:r w:rsidRPr="00683B93">
              <w:rPr>
                <w:rFonts w:ascii="Arial" w:hAnsi="Arial" w:cs="Arial"/>
                <w:b/>
                <w:sz w:val="22"/>
              </w:rPr>
              <w:t>drie</w:t>
            </w:r>
            <w:r>
              <w:rPr>
                <w:rFonts w:ascii="Arial" w:hAnsi="Arial" w:cs="Arial"/>
                <w:sz w:val="22"/>
              </w:rPr>
              <w:t xml:space="preserve"> onderwerpen uit die op jou BPV bedrijf van toepassing zijn en/ of die verbeterd kunnen worden.</w:t>
            </w:r>
            <w:r>
              <w:rPr>
                <w:rFonts w:ascii="Arial" w:hAnsi="Arial" w:cs="Arial"/>
                <w:sz w:val="22"/>
              </w:rPr>
              <w:br/>
            </w:r>
          </w:p>
          <w:p w:rsidR="00D80D0F" w:rsidRDefault="00D80D0F" w:rsidP="00D80D0F">
            <w:pPr>
              <w:rPr>
                <w:rFonts w:ascii="Arial" w:hAnsi="Arial" w:cs="Arial"/>
                <w:sz w:val="22"/>
              </w:rPr>
            </w:pPr>
            <w:r>
              <w:rPr>
                <w:rFonts w:ascii="Arial" w:hAnsi="Arial" w:cs="Arial"/>
                <w:sz w:val="22"/>
              </w:rPr>
              <w:t xml:space="preserve">Worden de </w:t>
            </w:r>
            <w:r w:rsidRPr="00055D13">
              <w:rPr>
                <w:rFonts w:ascii="Arial" w:hAnsi="Arial" w:cs="Arial"/>
                <w:b/>
                <w:sz w:val="22"/>
              </w:rPr>
              <w:t>drie</w:t>
            </w:r>
            <w:r>
              <w:rPr>
                <w:rFonts w:ascii="Arial" w:hAnsi="Arial" w:cs="Arial"/>
                <w:sz w:val="22"/>
              </w:rPr>
              <w:t xml:space="preserve"> onderwerpen </w:t>
            </w:r>
            <w:r w:rsidRPr="00963D91">
              <w:rPr>
                <w:rFonts w:ascii="Arial" w:hAnsi="Arial" w:cs="Arial"/>
                <w:sz w:val="22"/>
              </w:rPr>
              <w:t>goed</w:t>
            </w:r>
            <w:r>
              <w:rPr>
                <w:rFonts w:ascii="Arial" w:hAnsi="Arial" w:cs="Arial"/>
                <w:sz w:val="22"/>
              </w:rPr>
              <w:t>/juist</w:t>
            </w:r>
            <w:r w:rsidRPr="00963D91">
              <w:rPr>
                <w:rFonts w:ascii="Arial" w:hAnsi="Arial" w:cs="Arial"/>
                <w:sz w:val="22"/>
              </w:rPr>
              <w:t xml:space="preserve"> </w:t>
            </w:r>
            <w:r>
              <w:rPr>
                <w:rFonts w:ascii="Arial" w:hAnsi="Arial" w:cs="Arial"/>
                <w:sz w:val="22"/>
              </w:rPr>
              <w:t xml:space="preserve"> toegepast op </w:t>
            </w:r>
            <w:r w:rsidRPr="00963D91">
              <w:rPr>
                <w:rFonts w:ascii="Arial" w:hAnsi="Arial" w:cs="Arial"/>
                <w:sz w:val="22"/>
              </w:rPr>
              <w:t>jou leerbedrijf</w:t>
            </w:r>
            <w:r>
              <w:rPr>
                <w:rFonts w:ascii="Arial" w:hAnsi="Arial" w:cs="Arial"/>
                <w:sz w:val="22"/>
              </w:rPr>
              <w:t>?</w:t>
            </w:r>
          </w:p>
          <w:p w:rsidR="00D80D0F" w:rsidRDefault="00D80D0F" w:rsidP="00D80D0F">
            <w:pPr>
              <w:rPr>
                <w:rFonts w:ascii="Arial" w:hAnsi="Arial" w:cs="Arial"/>
                <w:sz w:val="22"/>
              </w:rPr>
            </w:pPr>
            <w:r>
              <w:rPr>
                <w:rFonts w:ascii="Arial" w:hAnsi="Arial" w:cs="Arial"/>
                <w:sz w:val="22"/>
              </w:rPr>
              <w:br/>
              <w:t>Werk de verschillende onderwerpen uit en gooi de zaken niet door elkaar. Dat betekent niet dat er geen dwarsverbanden zijn, probeer die ook te ontdekken. (vb. een nooddeur blokkeren om illegale bezoekers te weren is natuurlijk niet goed, ‘</w:t>
            </w:r>
            <w:r>
              <w:rPr>
                <w:rFonts w:ascii="Arial" w:hAnsi="Arial" w:cs="Arial"/>
                <w:i/>
                <w:sz w:val="22"/>
              </w:rPr>
              <w:t>Nieuwjaarsbrand Volendam’</w:t>
            </w:r>
            <w:r>
              <w:rPr>
                <w:rFonts w:ascii="Arial" w:hAnsi="Arial" w:cs="Arial"/>
                <w:sz w:val="22"/>
              </w:rPr>
              <w:t>)</w:t>
            </w:r>
          </w:p>
          <w:p w:rsidR="00D80D0F" w:rsidRDefault="00D80D0F" w:rsidP="00D80D0F">
            <w:pPr>
              <w:rPr>
                <w:rFonts w:ascii="Arial" w:hAnsi="Arial" w:cs="Arial"/>
                <w:sz w:val="22"/>
              </w:rPr>
            </w:pPr>
          </w:p>
          <w:p w:rsidR="00D80D0F" w:rsidRDefault="00D80D0F" w:rsidP="00D80D0F">
            <w:pPr>
              <w:rPr>
                <w:rFonts w:ascii="Arial" w:hAnsi="Arial" w:cs="Arial"/>
                <w:sz w:val="22"/>
              </w:rPr>
            </w:pPr>
            <w:r>
              <w:rPr>
                <w:rFonts w:ascii="Arial" w:hAnsi="Arial" w:cs="Arial"/>
                <w:sz w:val="22"/>
              </w:rPr>
              <w:t>Natuurlijk is de hulp en het advies van mensen om je heen onmisbaar. Vraag daarvoor diegene die je daarbij kan helpen en wacht daar niet te lang mee!</w:t>
            </w:r>
          </w:p>
          <w:p w:rsidR="00653EEB" w:rsidRDefault="00653EEB" w:rsidP="009B18FC">
            <w:pPr>
              <w:rPr>
                <w:rFonts w:ascii="Arial" w:hAnsi="Arial" w:cs="Arial"/>
                <w:sz w:val="22"/>
              </w:rPr>
            </w:pPr>
          </w:p>
          <w:p w:rsidR="009B18FC" w:rsidRDefault="009B18FC" w:rsidP="009B18FC">
            <w:pPr>
              <w:rPr>
                <w:rFonts w:ascii="Arial" w:hAnsi="Arial" w:cs="Arial"/>
                <w:sz w:val="22"/>
              </w:rPr>
            </w:pPr>
          </w:p>
          <w:p w:rsidR="009B18FC" w:rsidRDefault="00653EEB" w:rsidP="009B18FC">
            <w:pPr>
              <w:rPr>
                <w:rFonts w:ascii="Arial" w:hAnsi="Arial" w:cs="Arial"/>
                <w:sz w:val="22"/>
              </w:rPr>
            </w:pPr>
            <w:r>
              <w:rPr>
                <w:rFonts w:ascii="Arial" w:hAnsi="Arial" w:cs="Arial"/>
                <w:sz w:val="22"/>
              </w:rPr>
              <w:t>Onderwerpen</w:t>
            </w:r>
            <w:r w:rsidR="009B18FC">
              <w:rPr>
                <w:rFonts w:ascii="Arial" w:hAnsi="Arial" w:cs="Arial"/>
                <w:sz w:val="22"/>
              </w:rPr>
              <w:t xml:space="preserve"> die o.a. aan de orde komen zijn: </w:t>
            </w:r>
          </w:p>
          <w:p w:rsidR="009B18FC" w:rsidRDefault="009B18FC" w:rsidP="009B18FC">
            <w:pPr>
              <w:numPr>
                <w:ilvl w:val="0"/>
                <w:numId w:val="46"/>
              </w:numPr>
              <w:rPr>
                <w:rFonts w:ascii="Arial" w:hAnsi="Arial" w:cs="Arial"/>
                <w:sz w:val="22"/>
              </w:rPr>
            </w:pPr>
            <w:r>
              <w:rPr>
                <w:rFonts w:ascii="Arial" w:hAnsi="Arial" w:cs="Arial"/>
                <w:sz w:val="22"/>
              </w:rPr>
              <w:t>staan en zitten</w:t>
            </w:r>
          </w:p>
          <w:p w:rsidR="009B18FC" w:rsidRDefault="009B18FC" w:rsidP="009B18FC">
            <w:pPr>
              <w:numPr>
                <w:ilvl w:val="0"/>
                <w:numId w:val="46"/>
              </w:numPr>
              <w:rPr>
                <w:rFonts w:ascii="Arial" w:hAnsi="Arial" w:cs="Arial"/>
                <w:sz w:val="22"/>
              </w:rPr>
            </w:pPr>
            <w:r>
              <w:rPr>
                <w:rFonts w:ascii="Arial" w:hAnsi="Arial" w:cs="Arial"/>
                <w:sz w:val="22"/>
              </w:rPr>
              <w:t>daglicht</w:t>
            </w:r>
          </w:p>
          <w:p w:rsidR="009B18FC" w:rsidRDefault="009B18FC" w:rsidP="009B18FC">
            <w:pPr>
              <w:numPr>
                <w:ilvl w:val="0"/>
                <w:numId w:val="46"/>
              </w:numPr>
              <w:rPr>
                <w:rFonts w:ascii="Arial" w:hAnsi="Arial" w:cs="Arial"/>
                <w:sz w:val="22"/>
              </w:rPr>
            </w:pPr>
            <w:r>
              <w:rPr>
                <w:rFonts w:ascii="Arial" w:hAnsi="Arial" w:cs="Arial"/>
                <w:sz w:val="22"/>
              </w:rPr>
              <w:t>werkdruk</w:t>
            </w:r>
          </w:p>
          <w:p w:rsidR="009B18FC" w:rsidRDefault="009B18FC" w:rsidP="009B18FC">
            <w:pPr>
              <w:numPr>
                <w:ilvl w:val="0"/>
                <w:numId w:val="46"/>
              </w:numPr>
              <w:rPr>
                <w:rFonts w:ascii="Arial" w:hAnsi="Arial" w:cs="Arial"/>
                <w:sz w:val="22"/>
              </w:rPr>
            </w:pPr>
            <w:r>
              <w:rPr>
                <w:rFonts w:ascii="Arial" w:hAnsi="Arial" w:cs="Arial"/>
                <w:sz w:val="22"/>
              </w:rPr>
              <w:t>tillen en dragen.</w:t>
            </w:r>
          </w:p>
          <w:p w:rsidR="00C809D7" w:rsidRDefault="0063046B" w:rsidP="009B18FC">
            <w:pPr>
              <w:numPr>
                <w:ilvl w:val="0"/>
                <w:numId w:val="46"/>
              </w:numPr>
              <w:rPr>
                <w:rFonts w:ascii="Arial" w:hAnsi="Arial" w:cs="Arial"/>
                <w:sz w:val="22"/>
              </w:rPr>
            </w:pPr>
            <w:r>
              <w:rPr>
                <w:rFonts w:ascii="Arial" w:hAnsi="Arial" w:cs="Arial"/>
                <w:sz w:val="22"/>
              </w:rPr>
              <w:t>enz.</w:t>
            </w:r>
          </w:p>
          <w:p w:rsidR="0063046B" w:rsidRDefault="0063046B" w:rsidP="009B18FC">
            <w:pPr>
              <w:numPr>
                <w:ilvl w:val="0"/>
                <w:numId w:val="46"/>
              </w:numPr>
              <w:rPr>
                <w:rFonts w:ascii="Arial" w:hAnsi="Arial" w:cs="Arial"/>
                <w:sz w:val="22"/>
              </w:rPr>
            </w:pPr>
          </w:p>
          <w:p w:rsidR="004656F8" w:rsidRPr="00C809D7" w:rsidRDefault="004656F8" w:rsidP="00C809D7">
            <w:pPr>
              <w:rPr>
                <w:rFonts w:ascii="Arial" w:hAnsi="Arial" w:cs="Arial"/>
                <w:b/>
                <w:bCs/>
                <w:sz w:val="22"/>
              </w:rPr>
            </w:pPr>
          </w:p>
        </w:tc>
      </w:tr>
    </w:tbl>
    <w:p w:rsidR="009F5BD7" w:rsidRDefault="009F5BD7"/>
    <w:tbl>
      <w:tblPr>
        <w:tblStyle w:val="Tabelraster"/>
        <w:tblW w:w="9900" w:type="dxa"/>
        <w:tblInd w:w="108" w:type="dxa"/>
        <w:tblLayout w:type="fixed"/>
        <w:tblLook w:val="01E0"/>
      </w:tblPr>
      <w:tblGrid>
        <w:gridCol w:w="3060"/>
        <w:gridCol w:w="6840"/>
      </w:tblGrid>
      <w:tr w:rsidR="009F5BD7" w:rsidRPr="005C77BF">
        <w:tc>
          <w:tcPr>
            <w:tcW w:w="3060" w:type="dxa"/>
          </w:tcPr>
          <w:p w:rsidR="00C27B54" w:rsidRDefault="00C27B54" w:rsidP="00590A0A">
            <w:pPr>
              <w:rPr>
                <w:rFonts w:ascii="Arial" w:hAnsi="Arial" w:cs="Arial"/>
                <w:spacing w:val="-3"/>
              </w:rPr>
            </w:pPr>
          </w:p>
          <w:p w:rsidR="00075181" w:rsidRPr="00C27B54" w:rsidRDefault="00C27B54" w:rsidP="00590A0A">
            <w:pPr>
              <w:rPr>
                <w:rFonts w:ascii="Arial" w:hAnsi="Arial" w:cs="Arial"/>
                <w:b/>
                <w:color w:val="FF0000"/>
                <w:sz w:val="28"/>
                <w:szCs w:val="28"/>
              </w:rPr>
            </w:pPr>
            <w:r w:rsidRPr="00C27B54">
              <w:rPr>
                <w:rFonts w:ascii="Arial" w:hAnsi="Arial" w:cs="Arial"/>
                <w:b/>
                <w:spacing w:val="-3"/>
                <w:sz w:val="28"/>
                <w:szCs w:val="28"/>
              </w:rPr>
              <w:t>Doelstelling:</w:t>
            </w:r>
          </w:p>
        </w:tc>
        <w:tc>
          <w:tcPr>
            <w:tcW w:w="6840" w:type="dxa"/>
          </w:tcPr>
          <w:p w:rsidR="00C809D7" w:rsidRDefault="00E25358" w:rsidP="00C809D7">
            <w:pPr>
              <w:rPr>
                <w:rFonts w:ascii="Arial" w:hAnsi="Arial" w:cs="Arial"/>
                <w:snapToGrid w:val="0"/>
                <w:color w:val="000000"/>
                <w:sz w:val="22"/>
              </w:rPr>
            </w:pPr>
            <w:r>
              <w:rPr>
                <w:rFonts w:ascii="Arial" w:hAnsi="Arial" w:cs="Arial"/>
                <w:snapToGrid w:val="0"/>
                <w:color w:val="000000"/>
                <w:sz w:val="22"/>
              </w:rPr>
              <w:t>Na het uitwerken</w:t>
            </w:r>
            <w:r w:rsidR="0063046B">
              <w:rPr>
                <w:rFonts w:ascii="Arial" w:hAnsi="Arial" w:cs="Arial"/>
                <w:snapToGrid w:val="0"/>
                <w:color w:val="000000"/>
                <w:sz w:val="22"/>
              </w:rPr>
              <w:t xml:space="preserve"> van enk</w:t>
            </w:r>
            <w:r w:rsidR="00653EEB">
              <w:rPr>
                <w:rFonts w:ascii="Arial" w:hAnsi="Arial" w:cs="Arial"/>
                <w:snapToGrid w:val="0"/>
                <w:color w:val="000000"/>
                <w:sz w:val="22"/>
              </w:rPr>
              <w:t>ele onderwerpen</w:t>
            </w:r>
            <w:r w:rsidR="0063046B">
              <w:rPr>
                <w:rFonts w:ascii="Arial" w:hAnsi="Arial" w:cs="Arial"/>
                <w:snapToGrid w:val="0"/>
                <w:color w:val="000000"/>
                <w:sz w:val="22"/>
              </w:rPr>
              <w:t xml:space="preserve"> uit de </w:t>
            </w:r>
            <w:proofErr w:type="spellStart"/>
            <w:r w:rsidR="0063046B">
              <w:rPr>
                <w:rFonts w:ascii="Arial" w:hAnsi="Arial" w:cs="Arial"/>
                <w:snapToGrid w:val="0"/>
                <w:color w:val="000000"/>
                <w:sz w:val="22"/>
              </w:rPr>
              <w:t>arbo</w:t>
            </w:r>
            <w:proofErr w:type="spellEnd"/>
            <w:r w:rsidR="006325D2">
              <w:rPr>
                <w:rFonts w:ascii="Arial" w:hAnsi="Arial" w:cs="Arial"/>
                <w:snapToGrid w:val="0"/>
                <w:color w:val="000000"/>
                <w:sz w:val="22"/>
              </w:rPr>
              <w:t xml:space="preserve"> </w:t>
            </w:r>
            <w:r w:rsidR="0063046B">
              <w:rPr>
                <w:rFonts w:ascii="Arial" w:hAnsi="Arial" w:cs="Arial"/>
                <w:snapToGrid w:val="0"/>
                <w:color w:val="000000"/>
                <w:sz w:val="22"/>
              </w:rPr>
              <w:t>waaier heb  je in</w:t>
            </w:r>
            <w:r w:rsidR="00C809D7">
              <w:rPr>
                <w:rFonts w:ascii="Arial" w:hAnsi="Arial" w:cs="Arial"/>
                <w:snapToGrid w:val="0"/>
                <w:color w:val="000000"/>
                <w:sz w:val="22"/>
              </w:rPr>
              <w:t xml:space="preserve">zicht in </w:t>
            </w:r>
            <w:proofErr w:type="spellStart"/>
            <w:r w:rsidR="00C809D7">
              <w:rPr>
                <w:rFonts w:ascii="Arial" w:hAnsi="Arial" w:cs="Arial"/>
                <w:snapToGrid w:val="0"/>
                <w:color w:val="000000"/>
                <w:sz w:val="22"/>
              </w:rPr>
              <w:t>arbo</w:t>
            </w:r>
            <w:proofErr w:type="spellEnd"/>
            <w:r w:rsidR="00C809D7">
              <w:rPr>
                <w:rFonts w:ascii="Arial" w:hAnsi="Arial" w:cs="Arial"/>
                <w:snapToGrid w:val="0"/>
                <w:color w:val="000000"/>
                <w:sz w:val="22"/>
              </w:rPr>
              <w:t xml:space="preserve"> omstandigheden </w:t>
            </w:r>
            <w:r w:rsidR="0063046B">
              <w:rPr>
                <w:rFonts w:ascii="Arial" w:hAnsi="Arial" w:cs="Arial"/>
                <w:snapToGrid w:val="0"/>
                <w:color w:val="000000"/>
                <w:sz w:val="22"/>
              </w:rPr>
              <w:t xml:space="preserve">op je </w:t>
            </w:r>
            <w:r w:rsidR="00C809D7">
              <w:rPr>
                <w:rFonts w:ascii="Arial" w:hAnsi="Arial" w:cs="Arial"/>
                <w:snapToGrid w:val="0"/>
                <w:color w:val="000000"/>
                <w:sz w:val="22"/>
              </w:rPr>
              <w:t>leerbedrijf</w:t>
            </w:r>
            <w:r w:rsidR="0063046B">
              <w:rPr>
                <w:rFonts w:ascii="Arial" w:hAnsi="Arial" w:cs="Arial"/>
                <w:snapToGrid w:val="0"/>
                <w:color w:val="000000"/>
                <w:sz w:val="22"/>
              </w:rPr>
              <w:t xml:space="preserve"> en ben je op de hoogte van de gelde</w:t>
            </w:r>
            <w:r>
              <w:rPr>
                <w:rFonts w:ascii="Arial" w:hAnsi="Arial" w:cs="Arial"/>
                <w:snapToGrid w:val="0"/>
                <w:color w:val="000000"/>
                <w:sz w:val="22"/>
              </w:rPr>
              <w:t>nde bedrijfsregels op het gebied van arbeidsomstandigheden</w:t>
            </w:r>
            <w:r w:rsidR="0063046B">
              <w:rPr>
                <w:rFonts w:ascii="Arial" w:hAnsi="Arial" w:cs="Arial"/>
                <w:snapToGrid w:val="0"/>
                <w:color w:val="000000"/>
                <w:sz w:val="22"/>
              </w:rPr>
              <w:t>.</w:t>
            </w:r>
          </w:p>
          <w:p w:rsidR="0063046B" w:rsidRDefault="0063046B" w:rsidP="00C809D7">
            <w:pPr>
              <w:rPr>
                <w:rFonts w:ascii="Arial" w:hAnsi="Arial" w:cs="Arial"/>
                <w:sz w:val="22"/>
              </w:rPr>
            </w:pPr>
            <w:r>
              <w:rPr>
                <w:rFonts w:ascii="Arial" w:hAnsi="Arial" w:cs="Arial"/>
                <w:snapToGrid w:val="0"/>
                <w:color w:val="000000"/>
                <w:sz w:val="22"/>
              </w:rPr>
              <w:t xml:space="preserve">Je bent in staat om veilig en verzorgd te werken en kan in een overleg </w:t>
            </w:r>
            <w:r>
              <w:rPr>
                <w:rFonts w:ascii="Arial" w:hAnsi="Arial" w:cs="Arial"/>
                <w:sz w:val="22"/>
              </w:rPr>
              <w:t>met collega´s en leidinggevende informatie uitwisselen.</w:t>
            </w:r>
          </w:p>
          <w:p w:rsidR="009F5BD7" w:rsidRPr="00C27B54" w:rsidRDefault="009F5BD7" w:rsidP="0063046B">
            <w:pPr>
              <w:tabs>
                <w:tab w:val="left" w:pos="-1440"/>
                <w:tab w:val="left" w:pos="-720"/>
                <w:tab w:val="left" w:pos="0"/>
                <w:tab w:val="left" w:pos="720"/>
                <w:tab w:val="left" w:pos="1440"/>
              </w:tabs>
              <w:spacing w:line="240" w:lineRule="atLeast"/>
              <w:rPr>
                <w:rFonts w:ascii="Arial" w:hAnsi="Arial" w:cs="Arial"/>
                <w:spacing w:val="-3"/>
              </w:rPr>
            </w:pPr>
          </w:p>
        </w:tc>
      </w:tr>
    </w:tbl>
    <w:p w:rsidR="006325D2" w:rsidRDefault="006325D2"/>
    <w:p w:rsidR="006B34F7" w:rsidRPr="005F1811" w:rsidRDefault="006B34F7" w:rsidP="008A740C"/>
    <w:sectPr w:rsidR="006B34F7" w:rsidRPr="005F1811" w:rsidSect="004C075A">
      <w:headerReference w:type="default" r:id="rId12"/>
      <w:pgSz w:w="11906" w:h="16838" w:code="9"/>
      <w:pgMar w:top="1418"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67F" w:rsidRDefault="00BD067F">
      <w:r>
        <w:separator/>
      </w:r>
    </w:p>
  </w:endnote>
  <w:endnote w:type="continuationSeparator" w:id="0">
    <w:p w:rsidR="00BD067F" w:rsidRDefault="00BD0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ecilia 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67F" w:rsidRDefault="00BD067F">
      <w:r>
        <w:separator/>
      </w:r>
    </w:p>
  </w:footnote>
  <w:footnote w:type="continuationSeparator" w:id="0">
    <w:p w:rsidR="00BD067F" w:rsidRDefault="00BD0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D5" w:rsidRDefault="0080499E" w:rsidP="004C075A">
    <w:pPr>
      <w:pStyle w:val="Koptekst"/>
    </w:pPr>
    <w:r>
      <w:rPr>
        <w:rFonts w:ascii="Arial" w:hAnsi="Arial" w:cs="Arial"/>
        <w:noProof/>
        <w:color w:val="000000"/>
      </w:rPr>
      <w:drawing>
        <wp:inline distT="0" distB="0" distL="0" distR="0">
          <wp:extent cx="6286500" cy="533400"/>
          <wp:effectExtent l="19050" t="0" r="0" b="0"/>
          <wp:docPr id="2" name="Afbeelding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
                  <a:srcRect/>
                  <a:stretch>
                    <a:fillRect/>
                  </a:stretch>
                </pic:blipFill>
                <pic:spPr bwMode="auto">
                  <a:xfrm>
                    <a:off x="0" y="0"/>
                    <a:ext cx="6286500" cy="533400"/>
                  </a:xfrm>
                  <a:prstGeom prst="rect">
                    <a:avLst/>
                  </a:prstGeom>
                  <a:noFill/>
                  <a:ln w="9525">
                    <a:noFill/>
                    <a:miter lim="800000"/>
                    <a:headEnd/>
                    <a:tailEnd/>
                  </a:ln>
                </pic:spPr>
              </pic:pic>
            </a:graphicData>
          </a:graphic>
        </wp:inline>
      </w:drawing>
    </w:r>
  </w:p>
  <w:p w:rsidR="00C563D5" w:rsidRDefault="00C563D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D9"/>
    <w:multiLevelType w:val="hybridMultilevel"/>
    <w:tmpl w:val="9DF8CD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6C90AD3"/>
    <w:multiLevelType w:val="hybridMultilevel"/>
    <w:tmpl w:val="E0DCF7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8E31A68"/>
    <w:multiLevelType w:val="hybridMultilevel"/>
    <w:tmpl w:val="F5A66E9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0ADC4321"/>
    <w:multiLevelType w:val="hybridMultilevel"/>
    <w:tmpl w:val="8F065E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EFA4E7E"/>
    <w:multiLevelType w:val="multilevel"/>
    <w:tmpl w:val="0BE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E336A"/>
    <w:multiLevelType w:val="hybridMultilevel"/>
    <w:tmpl w:val="5CBE839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2C36836"/>
    <w:multiLevelType w:val="hybridMultilevel"/>
    <w:tmpl w:val="7E54DB9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39F64F5"/>
    <w:multiLevelType w:val="hybridMultilevel"/>
    <w:tmpl w:val="9D0A0A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AA13781"/>
    <w:multiLevelType w:val="hybridMultilevel"/>
    <w:tmpl w:val="BD24BA88"/>
    <w:lvl w:ilvl="0" w:tplc="48C0508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C755C1F"/>
    <w:multiLevelType w:val="hybridMultilevel"/>
    <w:tmpl w:val="DA00AF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74964BC"/>
    <w:multiLevelType w:val="hybridMultilevel"/>
    <w:tmpl w:val="780853E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8602208"/>
    <w:multiLevelType w:val="hybridMultilevel"/>
    <w:tmpl w:val="83408E4A"/>
    <w:lvl w:ilvl="0" w:tplc="070EDCD0">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2AE378FB"/>
    <w:multiLevelType w:val="hybridMultilevel"/>
    <w:tmpl w:val="1AAE0C9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39E7F68"/>
    <w:multiLevelType w:val="hybridMultilevel"/>
    <w:tmpl w:val="13A87704"/>
    <w:lvl w:ilvl="0" w:tplc="B91C0D6A">
      <w:start w:val="1"/>
      <w:numFmt w:val="decimal"/>
      <w:lvlText w:val="%1."/>
      <w:lvlJc w:val="left"/>
      <w:pPr>
        <w:tabs>
          <w:tab w:val="num" w:pos="720"/>
        </w:tabs>
        <w:ind w:left="720" w:hanging="360"/>
      </w:pPr>
      <w:rPr>
        <w:sz w:val="24"/>
        <w:szCs w:val="24"/>
      </w:rPr>
    </w:lvl>
    <w:lvl w:ilvl="1" w:tplc="04130001">
      <w:start w:val="1"/>
      <w:numFmt w:val="bullet"/>
      <w:lvlText w:val=""/>
      <w:lvlJc w:val="left"/>
      <w:pPr>
        <w:tabs>
          <w:tab w:val="num" w:pos="1440"/>
        </w:tabs>
        <w:ind w:left="1440" w:hanging="360"/>
      </w:pPr>
      <w:rPr>
        <w:rFonts w:ascii="Symbol" w:hAnsi="Symbol" w:hint="default"/>
        <w:sz w:val="24"/>
        <w:szCs w:val="2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36686D57"/>
    <w:multiLevelType w:val="hybridMultilevel"/>
    <w:tmpl w:val="D0D284A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37E17830"/>
    <w:multiLevelType w:val="singleLevel"/>
    <w:tmpl w:val="C4AA4C12"/>
    <w:lvl w:ilvl="0">
      <w:start w:val="1"/>
      <w:numFmt w:val="decimal"/>
      <w:lvlText w:val="%1."/>
      <w:lvlJc w:val="left"/>
      <w:pPr>
        <w:tabs>
          <w:tab w:val="num" w:pos="360"/>
        </w:tabs>
        <w:ind w:left="360" w:hanging="360"/>
      </w:pPr>
      <w:rPr>
        <w:rFonts w:hint="default"/>
      </w:rPr>
    </w:lvl>
  </w:abstractNum>
  <w:abstractNum w:abstractNumId="16">
    <w:nsid w:val="39194642"/>
    <w:multiLevelType w:val="hybridMultilevel"/>
    <w:tmpl w:val="31A01218"/>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3A5629AF"/>
    <w:multiLevelType w:val="hybridMultilevel"/>
    <w:tmpl w:val="A1DE721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F091077"/>
    <w:multiLevelType w:val="hybridMultilevel"/>
    <w:tmpl w:val="B0AEB1B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F375E2D"/>
    <w:multiLevelType w:val="hybridMultilevel"/>
    <w:tmpl w:val="383CDA3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nsid w:val="428F1AE3"/>
    <w:multiLevelType w:val="hybridMultilevel"/>
    <w:tmpl w:val="4960342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60B491D"/>
    <w:multiLevelType w:val="hybridMultilevel"/>
    <w:tmpl w:val="1F66D9E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478F0A99"/>
    <w:multiLevelType w:val="hybridMultilevel"/>
    <w:tmpl w:val="3E549B0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7E3065A"/>
    <w:multiLevelType w:val="multilevel"/>
    <w:tmpl w:val="F6EA16B4"/>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266FD6"/>
    <w:multiLevelType w:val="hybridMultilevel"/>
    <w:tmpl w:val="6AF848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4B2A4066"/>
    <w:multiLevelType w:val="hybridMultilevel"/>
    <w:tmpl w:val="C786E522"/>
    <w:lvl w:ilvl="0" w:tplc="EFAC183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FE67841"/>
    <w:multiLevelType w:val="hybridMultilevel"/>
    <w:tmpl w:val="5028A3B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52276390"/>
    <w:multiLevelType w:val="hybridMultilevel"/>
    <w:tmpl w:val="B65800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2305379"/>
    <w:multiLevelType w:val="hybridMultilevel"/>
    <w:tmpl w:val="12B4EEB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54D940F2"/>
    <w:multiLevelType w:val="hybridMultilevel"/>
    <w:tmpl w:val="7C5A22C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56262C9A"/>
    <w:multiLevelType w:val="hybridMultilevel"/>
    <w:tmpl w:val="A42A57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AC34677"/>
    <w:multiLevelType w:val="hybridMultilevel"/>
    <w:tmpl w:val="FDAEC964"/>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32">
    <w:nsid w:val="5BEB05E5"/>
    <w:multiLevelType w:val="hybridMultilevel"/>
    <w:tmpl w:val="910268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5C265977"/>
    <w:multiLevelType w:val="hybridMultilevel"/>
    <w:tmpl w:val="DC902C1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C740851"/>
    <w:multiLevelType w:val="multilevel"/>
    <w:tmpl w:val="FE523100"/>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9B3ADB"/>
    <w:multiLevelType w:val="hybridMultilevel"/>
    <w:tmpl w:val="633A2F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6A1D31CB"/>
    <w:multiLevelType w:val="multilevel"/>
    <w:tmpl w:val="7F66DBC4"/>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A85481"/>
    <w:multiLevelType w:val="hybridMultilevel"/>
    <w:tmpl w:val="2D4059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74A07893"/>
    <w:multiLevelType w:val="multilevel"/>
    <w:tmpl w:val="28E8B7CA"/>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DC25C1"/>
    <w:multiLevelType w:val="hybridMultilevel"/>
    <w:tmpl w:val="4962A642"/>
    <w:lvl w:ilvl="0" w:tplc="5B5C5910">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nsid w:val="77997930"/>
    <w:multiLevelType w:val="hybridMultilevel"/>
    <w:tmpl w:val="DE7A86F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78314896"/>
    <w:multiLevelType w:val="hybridMultilevel"/>
    <w:tmpl w:val="E242B3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nsid w:val="7AC4069A"/>
    <w:multiLevelType w:val="hybridMultilevel"/>
    <w:tmpl w:val="F7D07EE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nsid w:val="7B3610DA"/>
    <w:multiLevelType w:val="multilevel"/>
    <w:tmpl w:val="3A8C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02203"/>
    <w:multiLevelType w:val="hybridMultilevel"/>
    <w:tmpl w:val="2DEE633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nsid w:val="7FC21B3B"/>
    <w:multiLevelType w:val="multilevel"/>
    <w:tmpl w:val="7E527C52"/>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5"/>
  </w:num>
  <w:num w:numId="3">
    <w:abstractNumId w:val="34"/>
  </w:num>
  <w:num w:numId="4">
    <w:abstractNumId w:val="4"/>
  </w:num>
  <w:num w:numId="5">
    <w:abstractNumId w:val="7"/>
  </w:num>
  <w:num w:numId="6">
    <w:abstractNumId w:val="43"/>
  </w:num>
  <w:num w:numId="7">
    <w:abstractNumId w:val="36"/>
  </w:num>
  <w:num w:numId="8">
    <w:abstractNumId w:val="38"/>
  </w:num>
  <w:num w:numId="9">
    <w:abstractNumId w:val="12"/>
  </w:num>
  <w:num w:numId="10">
    <w:abstractNumId w:val="9"/>
  </w:num>
  <w:num w:numId="11">
    <w:abstractNumId w:val="25"/>
  </w:num>
  <w:num w:numId="12">
    <w:abstractNumId w:val="39"/>
  </w:num>
  <w:num w:numId="13">
    <w:abstractNumId w:val="24"/>
  </w:num>
  <w:num w:numId="14">
    <w:abstractNumId w:val="41"/>
  </w:num>
  <w:num w:numId="15">
    <w:abstractNumId w:val="11"/>
  </w:num>
  <w:num w:numId="16">
    <w:abstractNumId w:val="20"/>
  </w:num>
  <w:num w:numId="17">
    <w:abstractNumId w:val="29"/>
  </w:num>
  <w:num w:numId="18">
    <w:abstractNumId w:val="2"/>
  </w:num>
  <w:num w:numId="19">
    <w:abstractNumId w:val="5"/>
  </w:num>
  <w:num w:numId="20">
    <w:abstractNumId w:val="42"/>
  </w:num>
  <w:num w:numId="21">
    <w:abstractNumId w:val="33"/>
  </w:num>
  <w:num w:numId="22">
    <w:abstractNumId w:val="28"/>
  </w:num>
  <w:num w:numId="23">
    <w:abstractNumId w:val="13"/>
  </w:num>
  <w:num w:numId="24">
    <w:abstractNumId w:val="27"/>
  </w:num>
  <w:num w:numId="25">
    <w:abstractNumId w:val="21"/>
  </w:num>
  <w:num w:numId="26">
    <w:abstractNumId w:val="1"/>
  </w:num>
  <w:num w:numId="27">
    <w:abstractNumId w:val="17"/>
  </w:num>
  <w:num w:numId="28">
    <w:abstractNumId w:val="19"/>
  </w:num>
  <w:num w:numId="29">
    <w:abstractNumId w:val="18"/>
  </w:num>
  <w:num w:numId="30">
    <w:abstractNumId w:val="16"/>
  </w:num>
  <w:num w:numId="31">
    <w:abstractNumId w:val="6"/>
  </w:num>
  <w:num w:numId="32">
    <w:abstractNumId w:val="3"/>
  </w:num>
  <w:num w:numId="33">
    <w:abstractNumId w:val="35"/>
  </w:num>
  <w:num w:numId="34">
    <w:abstractNumId w:val="37"/>
  </w:num>
  <w:num w:numId="35">
    <w:abstractNumId w:val="0"/>
  </w:num>
  <w:num w:numId="36">
    <w:abstractNumId w:val="40"/>
  </w:num>
  <w:num w:numId="37">
    <w:abstractNumId w:val="26"/>
  </w:num>
  <w:num w:numId="38">
    <w:abstractNumId w:val="14"/>
  </w:num>
  <w:num w:numId="39">
    <w:abstractNumId w:val="10"/>
  </w:num>
  <w:num w:numId="40">
    <w:abstractNumId w:val="32"/>
  </w:num>
  <w:num w:numId="41">
    <w:abstractNumId w:val="44"/>
  </w:num>
  <w:num w:numId="42">
    <w:abstractNumId w:val="30"/>
  </w:num>
  <w:num w:numId="43">
    <w:abstractNumId w:val="22"/>
  </w:num>
  <w:num w:numId="44">
    <w:abstractNumId w:val="31"/>
  </w:num>
  <w:num w:numId="45">
    <w:abstractNumId w:val="15"/>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2522B"/>
    <w:rsid w:val="0000182A"/>
    <w:rsid w:val="0000373C"/>
    <w:rsid w:val="0001001E"/>
    <w:rsid w:val="000430D6"/>
    <w:rsid w:val="00055D13"/>
    <w:rsid w:val="00063BD0"/>
    <w:rsid w:val="00075181"/>
    <w:rsid w:val="00075187"/>
    <w:rsid w:val="000763D1"/>
    <w:rsid w:val="000778D0"/>
    <w:rsid w:val="0008266D"/>
    <w:rsid w:val="000830C9"/>
    <w:rsid w:val="000846A0"/>
    <w:rsid w:val="00086669"/>
    <w:rsid w:val="000925A5"/>
    <w:rsid w:val="000B3B54"/>
    <w:rsid w:val="000C539D"/>
    <w:rsid w:val="000D5137"/>
    <w:rsid w:val="000F4D41"/>
    <w:rsid w:val="00111755"/>
    <w:rsid w:val="00112DD4"/>
    <w:rsid w:val="001148A3"/>
    <w:rsid w:val="00120753"/>
    <w:rsid w:val="00122A91"/>
    <w:rsid w:val="00125D4B"/>
    <w:rsid w:val="00130285"/>
    <w:rsid w:val="00140067"/>
    <w:rsid w:val="00150FEA"/>
    <w:rsid w:val="00173A87"/>
    <w:rsid w:val="00184128"/>
    <w:rsid w:val="00195D53"/>
    <w:rsid w:val="001A7473"/>
    <w:rsid w:val="001B473E"/>
    <w:rsid w:val="001D6761"/>
    <w:rsid w:val="001F763E"/>
    <w:rsid w:val="00201736"/>
    <w:rsid w:val="00201ED2"/>
    <w:rsid w:val="00204035"/>
    <w:rsid w:val="002205EC"/>
    <w:rsid w:val="00230762"/>
    <w:rsid w:val="00237FD6"/>
    <w:rsid w:val="00250EB3"/>
    <w:rsid w:val="00252416"/>
    <w:rsid w:val="00252DEF"/>
    <w:rsid w:val="00254EE6"/>
    <w:rsid w:val="002553EC"/>
    <w:rsid w:val="002603A3"/>
    <w:rsid w:val="00270D05"/>
    <w:rsid w:val="00274404"/>
    <w:rsid w:val="002777A6"/>
    <w:rsid w:val="002859E1"/>
    <w:rsid w:val="00293EB7"/>
    <w:rsid w:val="00296E1D"/>
    <w:rsid w:val="002A01AE"/>
    <w:rsid w:val="002A05C6"/>
    <w:rsid w:val="002A2DFE"/>
    <w:rsid w:val="002A35F8"/>
    <w:rsid w:val="002B3C84"/>
    <w:rsid w:val="002C2DFD"/>
    <w:rsid w:val="002C58B4"/>
    <w:rsid w:val="002D5F43"/>
    <w:rsid w:val="002E03AF"/>
    <w:rsid w:val="002F1F13"/>
    <w:rsid w:val="002F281B"/>
    <w:rsid w:val="002F375C"/>
    <w:rsid w:val="003049AA"/>
    <w:rsid w:val="00313FEA"/>
    <w:rsid w:val="0032427E"/>
    <w:rsid w:val="00325E9A"/>
    <w:rsid w:val="00344276"/>
    <w:rsid w:val="003679EE"/>
    <w:rsid w:val="00371F41"/>
    <w:rsid w:val="00372A11"/>
    <w:rsid w:val="00372E1D"/>
    <w:rsid w:val="00376501"/>
    <w:rsid w:val="00376D45"/>
    <w:rsid w:val="00385905"/>
    <w:rsid w:val="00387D1C"/>
    <w:rsid w:val="0039068C"/>
    <w:rsid w:val="003C4EA1"/>
    <w:rsid w:val="003C5979"/>
    <w:rsid w:val="003D5DF0"/>
    <w:rsid w:val="003F0BD5"/>
    <w:rsid w:val="003F2C3E"/>
    <w:rsid w:val="003F4B59"/>
    <w:rsid w:val="004020AE"/>
    <w:rsid w:val="00404100"/>
    <w:rsid w:val="00406605"/>
    <w:rsid w:val="00431482"/>
    <w:rsid w:val="0043747F"/>
    <w:rsid w:val="004553F0"/>
    <w:rsid w:val="00464185"/>
    <w:rsid w:val="004656F8"/>
    <w:rsid w:val="00477971"/>
    <w:rsid w:val="004850B1"/>
    <w:rsid w:val="00487569"/>
    <w:rsid w:val="004B75CC"/>
    <w:rsid w:val="004C075A"/>
    <w:rsid w:val="004D065A"/>
    <w:rsid w:val="004D6C44"/>
    <w:rsid w:val="004E1D7B"/>
    <w:rsid w:val="00502103"/>
    <w:rsid w:val="0050340D"/>
    <w:rsid w:val="00510681"/>
    <w:rsid w:val="00512185"/>
    <w:rsid w:val="0051435F"/>
    <w:rsid w:val="00521CB1"/>
    <w:rsid w:val="00526487"/>
    <w:rsid w:val="0054244B"/>
    <w:rsid w:val="005510A8"/>
    <w:rsid w:val="005576F9"/>
    <w:rsid w:val="005712FE"/>
    <w:rsid w:val="00575565"/>
    <w:rsid w:val="00582320"/>
    <w:rsid w:val="00590A0A"/>
    <w:rsid w:val="00593E50"/>
    <w:rsid w:val="00594F81"/>
    <w:rsid w:val="005A18B0"/>
    <w:rsid w:val="005A5C2C"/>
    <w:rsid w:val="005C1ED4"/>
    <w:rsid w:val="005C39C6"/>
    <w:rsid w:val="005C77BF"/>
    <w:rsid w:val="005D36D9"/>
    <w:rsid w:val="005E1A0F"/>
    <w:rsid w:val="005E2D97"/>
    <w:rsid w:val="005E421F"/>
    <w:rsid w:val="005E454A"/>
    <w:rsid w:val="005E4FF1"/>
    <w:rsid w:val="005F1811"/>
    <w:rsid w:val="006078F5"/>
    <w:rsid w:val="006079A6"/>
    <w:rsid w:val="00612681"/>
    <w:rsid w:val="006170E4"/>
    <w:rsid w:val="006179D7"/>
    <w:rsid w:val="0063046B"/>
    <w:rsid w:val="00631F5E"/>
    <w:rsid w:val="006325D2"/>
    <w:rsid w:val="00653EEB"/>
    <w:rsid w:val="00654E3F"/>
    <w:rsid w:val="00656298"/>
    <w:rsid w:val="00661E90"/>
    <w:rsid w:val="006717D9"/>
    <w:rsid w:val="006753BE"/>
    <w:rsid w:val="00683B93"/>
    <w:rsid w:val="00683DBF"/>
    <w:rsid w:val="006A125A"/>
    <w:rsid w:val="006A2FAD"/>
    <w:rsid w:val="006B34F7"/>
    <w:rsid w:val="006B3505"/>
    <w:rsid w:val="006B59EF"/>
    <w:rsid w:val="006B7482"/>
    <w:rsid w:val="006C36A5"/>
    <w:rsid w:val="006C4905"/>
    <w:rsid w:val="006C65B6"/>
    <w:rsid w:val="006F335D"/>
    <w:rsid w:val="006F664D"/>
    <w:rsid w:val="00700F8F"/>
    <w:rsid w:val="007024A5"/>
    <w:rsid w:val="00705922"/>
    <w:rsid w:val="00707352"/>
    <w:rsid w:val="00720BF8"/>
    <w:rsid w:val="00725413"/>
    <w:rsid w:val="00730AAF"/>
    <w:rsid w:val="00737AFA"/>
    <w:rsid w:val="0075300F"/>
    <w:rsid w:val="00754281"/>
    <w:rsid w:val="00760C50"/>
    <w:rsid w:val="0076104D"/>
    <w:rsid w:val="00766569"/>
    <w:rsid w:val="00794FDE"/>
    <w:rsid w:val="007B349D"/>
    <w:rsid w:val="007D1B0B"/>
    <w:rsid w:val="007D31F3"/>
    <w:rsid w:val="007D3BFD"/>
    <w:rsid w:val="007D4B87"/>
    <w:rsid w:val="007D4CFB"/>
    <w:rsid w:val="007E16BC"/>
    <w:rsid w:val="007F0E50"/>
    <w:rsid w:val="007F5D7D"/>
    <w:rsid w:val="0080499E"/>
    <w:rsid w:val="00811DCC"/>
    <w:rsid w:val="0081599F"/>
    <w:rsid w:val="008414A5"/>
    <w:rsid w:val="00846792"/>
    <w:rsid w:val="00857E16"/>
    <w:rsid w:val="00861991"/>
    <w:rsid w:val="00874E0E"/>
    <w:rsid w:val="008821D0"/>
    <w:rsid w:val="0089670A"/>
    <w:rsid w:val="00897E79"/>
    <w:rsid w:val="008A2E9D"/>
    <w:rsid w:val="008A740C"/>
    <w:rsid w:val="008B4F45"/>
    <w:rsid w:val="008B520E"/>
    <w:rsid w:val="008B7EA5"/>
    <w:rsid w:val="008C65B2"/>
    <w:rsid w:val="008D50DE"/>
    <w:rsid w:val="008D76E5"/>
    <w:rsid w:val="008E397F"/>
    <w:rsid w:val="008E7D66"/>
    <w:rsid w:val="008F4940"/>
    <w:rsid w:val="008F7D99"/>
    <w:rsid w:val="009020DD"/>
    <w:rsid w:val="009042C2"/>
    <w:rsid w:val="009262B0"/>
    <w:rsid w:val="009328CF"/>
    <w:rsid w:val="00933B83"/>
    <w:rsid w:val="0093529A"/>
    <w:rsid w:val="009560EB"/>
    <w:rsid w:val="00963D91"/>
    <w:rsid w:val="009726B4"/>
    <w:rsid w:val="00983AF8"/>
    <w:rsid w:val="00992A74"/>
    <w:rsid w:val="00994B3E"/>
    <w:rsid w:val="009A5021"/>
    <w:rsid w:val="009A5271"/>
    <w:rsid w:val="009A75C2"/>
    <w:rsid w:val="009A77F6"/>
    <w:rsid w:val="009B0CA9"/>
    <w:rsid w:val="009B18FC"/>
    <w:rsid w:val="009B1BA8"/>
    <w:rsid w:val="009B46A5"/>
    <w:rsid w:val="009B5430"/>
    <w:rsid w:val="009D2C96"/>
    <w:rsid w:val="009D33BD"/>
    <w:rsid w:val="009D75F4"/>
    <w:rsid w:val="009F5BD7"/>
    <w:rsid w:val="00A2094D"/>
    <w:rsid w:val="00A20F1D"/>
    <w:rsid w:val="00A2578A"/>
    <w:rsid w:val="00A31254"/>
    <w:rsid w:val="00A4061B"/>
    <w:rsid w:val="00A4404D"/>
    <w:rsid w:val="00A44220"/>
    <w:rsid w:val="00A46F94"/>
    <w:rsid w:val="00A53C42"/>
    <w:rsid w:val="00A555E2"/>
    <w:rsid w:val="00A61BA7"/>
    <w:rsid w:val="00A67543"/>
    <w:rsid w:val="00A72505"/>
    <w:rsid w:val="00A7606F"/>
    <w:rsid w:val="00A87420"/>
    <w:rsid w:val="00A90084"/>
    <w:rsid w:val="00AB066A"/>
    <w:rsid w:val="00AB2711"/>
    <w:rsid w:val="00AB274E"/>
    <w:rsid w:val="00AB522D"/>
    <w:rsid w:val="00AC740D"/>
    <w:rsid w:val="00AD3F59"/>
    <w:rsid w:val="00AF0ACC"/>
    <w:rsid w:val="00AF1A6B"/>
    <w:rsid w:val="00B00E08"/>
    <w:rsid w:val="00B0717D"/>
    <w:rsid w:val="00B2524B"/>
    <w:rsid w:val="00B26076"/>
    <w:rsid w:val="00B26A00"/>
    <w:rsid w:val="00B37C92"/>
    <w:rsid w:val="00B41931"/>
    <w:rsid w:val="00B50F43"/>
    <w:rsid w:val="00B52EE2"/>
    <w:rsid w:val="00B52FD3"/>
    <w:rsid w:val="00B54CCC"/>
    <w:rsid w:val="00B560E7"/>
    <w:rsid w:val="00B61C9B"/>
    <w:rsid w:val="00B70281"/>
    <w:rsid w:val="00B711E5"/>
    <w:rsid w:val="00B81DCC"/>
    <w:rsid w:val="00BA44E5"/>
    <w:rsid w:val="00BA50E7"/>
    <w:rsid w:val="00BB0618"/>
    <w:rsid w:val="00BB60E5"/>
    <w:rsid w:val="00BB748D"/>
    <w:rsid w:val="00BC5EE6"/>
    <w:rsid w:val="00BD067F"/>
    <w:rsid w:val="00BD5B5B"/>
    <w:rsid w:val="00BE0FFC"/>
    <w:rsid w:val="00BE3E04"/>
    <w:rsid w:val="00BF159F"/>
    <w:rsid w:val="00C02C95"/>
    <w:rsid w:val="00C108A7"/>
    <w:rsid w:val="00C20FE1"/>
    <w:rsid w:val="00C216AE"/>
    <w:rsid w:val="00C27B54"/>
    <w:rsid w:val="00C3495A"/>
    <w:rsid w:val="00C40CC8"/>
    <w:rsid w:val="00C53239"/>
    <w:rsid w:val="00C53786"/>
    <w:rsid w:val="00C563D5"/>
    <w:rsid w:val="00C64F7D"/>
    <w:rsid w:val="00C669E8"/>
    <w:rsid w:val="00C66BEA"/>
    <w:rsid w:val="00C75857"/>
    <w:rsid w:val="00C75FD3"/>
    <w:rsid w:val="00C809D7"/>
    <w:rsid w:val="00C827E7"/>
    <w:rsid w:val="00C917B1"/>
    <w:rsid w:val="00CA23A7"/>
    <w:rsid w:val="00CA42B6"/>
    <w:rsid w:val="00CB06A2"/>
    <w:rsid w:val="00CB589B"/>
    <w:rsid w:val="00CB7791"/>
    <w:rsid w:val="00CD6D6F"/>
    <w:rsid w:val="00CE35C6"/>
    <w:rsid w:val="00D11E78"/>
    <w:rsid w:val="00D2522B"/>
    <w:rsid w:val="00D2608B"/>
    <w:rsid w:val="00D30D6A"/>
    <w:rsid w:val="00D60C99"/>
    <w:rsid w:val="00D6541C"/>
    <w:rsid w:val="00D80B7A"/>
    <w:rsid w:val="00D80D0F"/>
    <w:rsid w:val="00DA60A3"/>
    <w:rsid w:val="00DB4624"/>
    <w:rsid w:val="00DB4782"/>
    <w:rsid w:val="00DC0866"/>
    <w:rsid w:val="00DC32B2"/>
    <w:rsid w:val="00DD52B9"/>
    <w:rsid w:val="00E033C0"/>
    <w:rsid w:val="00E25358"/>
    <w:rsid w:val="00E42E9D"/>
    <w:rsid w:val="00E6552F"/>
    <w:rsid w:val="00E74CAA"/>
    <w:rsid w:val="00E75D24"/>
    <w:rsid w:val="00E7665B"/>
    <w:rsid w:val="00EB5A7D"/>
    <w:rsid w:val="00EB6908"/>
    <w:rsid w:val="00EC05CD"/>
    <w:rsid w:val="00EC5221"/>
    <w:rsid w:val="00EC677E"/>
    <w:rsid w:val="00EE3884"/>
    <w:rsid w:val="00EE6473"/>
    <w:rsid w:val="00EF105E"/>
    <w:rsid w:val="00EF7371"/>
    <w:rsid w:val="00F00038"/>
    <w:rsid w:val="00F154B7"/>
    <w:rsid w:val="00F312F9"/>
    <w:rsid w:val="00F41856"/>
    <w:rsid w:val="00F47694"/>
    <w:rsid w:val="00F50432"/>
    <w:rsid w:val="00F5419B"/>
    <w:rsid w:val="00F6231B"/>
    <w:rsid w:val="00F6301C"/>
    <w:rsid w:val="00F640D0"/>
    <w:rsid w:val="00F8142C"/>
    <w:rsid w:val="00F81C51"/>
    <w:rsid w:val="00F869F0"/>
    <w:rsid w:val="00FA0F62"/>
    <w:rsid w:val="00FA5DE3"/>
    <w:rsid w:val="00FB3EBB"/>
    <w:rsid w:val="00FB70A0"/>
    <w:rsid w:val="00FB7994"/>
    <w:rsid w:val="00FC3FEC"/>
    <w:rsid w:val="00FC5152"/>
    <w:rsid w:val="00FC6BAB"/>
    <w:rsid w:val="00FD461C"/>
    <w:rsid w:val="00FD52F5"/>
    <w:rsid w:val="00FF55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2103"/>
    <w:rPr>
      <w:sz w:val="24"/>
      <w:szCs w:val="24"/>
    </w:rPr>
  </w:style>
  <w:style w:type="paragraph" w:styleId="Kop1">
    <w:name w:val="heading 1"/>
    <w:basedOn w:val="Standaard"/>
    <w:next w:val="Standaard"/>
    <w:qFormat/>
    <w:rsid w:val="00502103"/>
    <w:pPr>
      <w:keepNext/>
      <w:outlineLvl w:val="0"/>
    </w:pPr>
    <w:rPr>
      <w:rFonts w:ascii="Arial" w:hAnsi="Arial" w:cs="Arial"/>
      <w:b/>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D2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D2522B"/>
    <w:rPr>
      <w:color w:val="05447E"/>
      <w:sz w:val="18"/>
      <w:szCs w:val="18"/>
      <w:u w:val="single"/>
    </w:rPr>
  </w:style>
  <w:style w:type="paragraph" w:styleId="Koptekst">
    <w:name w:val="header"/>
    <w:basedOn w:val="Standaard"/>
    <w:rsid w:val="001F763E"/>
    <w:pPr>
      <w:tabs>
        <w:tab w:val="center" w:pos="4536"/>
        <w:tab w:val="right" w:pos="9072"/>
      </w:tabs>
    </w:pPr>
    <w:rPr>
      <w:rFonts w:ascii="Caecilia Roman" w:hAnsi="Caecilia Roman"/>
      <w:sz w:val="20"/>
      <w:szCs w:val="20"/>
    </w:rPr>
  </w:style>
  <w:style w:type="paragraph" w:styleId="Plattetekst">
    <w:name w:val="Body Text"/>
    <w:basedOn w:val="Standaard"/>
    <w:rsid w:val="009D2C96"/>
    <w:rPr>
      <w:rFonts w:ascii="Arial" w:hAnsi="Arial"/>
      <w:sz w:val="20"/>
      <w:szCs w:val="20"/>
    </w:rPr>
  </w:style>
  <w:style w:type="paragraph" w:styleId="Voettekst">
    <w:name w:val="footer"/>
    <w:basedOn w:val="Standaard"/>
    <w:rsid w:val="009D2C96"/>
    <w:pPr>
      <w:tabs>
        <w:tab w:val="center" w:pos="4536"/>
        <w:tab w:val="right" w:pos="9072"/>
      </w:tabs>
    </w:pPr>
  </w:style>
  <w:style w:type="paragraph" w:styleId="Ballontekst">
    <w:name w:val="Balloon Text"/>
    <w:basedOn w:val="Standaard"/>
    <w:semiHidden/>
    <w:rsid w:val="00F154B7"/>
    <w:rPr>
      <w:rFonts w:ascii="Tahoma" w:hAnsi="Tahoma" w:cs="Tahoma"/>
      <w:sz w:val="16"/>
      <w:szCs w:val="16"/>
    </w:rPr>
  </w:style>
  <w:style w:type="character" w:customStyle="1" w:styleId="a">
    <w:name w:val="a"/>
    <w:basedOn w:val="Standaardalinea-lettertype"/>
    <w:rsid w:val="00B61C9B"/>
  </w:style>
  <w:style w:type="character" w:styleId="GevolgdeHyperlink">
    <w:name w:val="FollowedHyperlink"/>
    <w:basedOn w:val="Standaardalinea-lettertype"/>
    <w:rsid w:val="00130285"/>
    <w:rPr>
      <w:color w:val="800080"/>
      <w:u w:val="single"/>
    </w:rPr>
  </w:style>
  <w:style w:type="character" w:customStyle="1" w:styleId="b1">
    <w:name w:val="b1"/>
    <w:basedOn w:val="Standaardalinea-lettertype"/>
    <w:rsid w:val="00DB4624"/>
    <w:rPr>
      <w:b/>
      <w:bCs/>
      <w:color w:val="646464"/>
    </w:rPr>
  </w:style>
  <w:style w:type="paragraph" w:customStyle="1" w:styleId="alinea">
    <w:name w:val="alinea"/>
    <w:basedOn w:val="Standaard"/>
    <w:rsid w:val="002017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4961948">
      <w:bodyDiv w:val="1"/>
      <w:marLeft w:val="0"/>
      <w:marRight w:val="0"/>
      <w:marTop w:val="0"/>
      <w:marBottom w:val="0"/>
      <w:divBdr>
        <w:top w:val="none" w:sz="0" w:space="0" w:color="auto"/>
        <w:left w:val="none" w:sz="0" w:space="0" w:color="auto"/>
        <w:bottom w:val="none" w:sz="0" w:space="0" w:color="auto"/>
        <w:right w:val="none" w:sz="0" w:space="0" w:color="auto"/>
      </w:divBdr>
    </w:div>
    <w:div w:id="510416599">
      <w:bodyDiv w:val="1"/>
      <w:marLeft w:val="0"/>
      <w:marRight w:val="0"/>
      <w:marTop w:val="0"/>
      <w:marBottom w:val="0"/>
      <w:divBdr>
        <w:top w:val="none" w:sz="0" w:space="0" w:color="auto"/>
        <w:left w:val="none" w:sz="0" w:space="0" w:color="auto"/>
        <w:bottom w:val="none" w:sz="0" w:space="0" w:color="auto"/>
        <w:right w:val="none" w:sz="0" w:space="0" w:color="auto"/>
      </w:divBdr>
    </w:div>
    <w:div w:id="1035694807">
      <w:bodyDiv w:val="1"/>
      <w:marLeft w:val="0"/>
      <w:marRight w:val="0"/>
      <w:marTop w:val="0"/>
      <w:marBottom w:val="0"/>
      <w:divBdr>
        <w:top w:val="none" w:sz="0" w:space="0" w:color="auto"/>
        <w:left w:val="none" w:sz="0" w:space="0" w:color="auto"/>
        <w:bottom w:val="none" w:sz="0" w:space="0" w:color="auto"/>
        <w:right w:val="none" w:sz="0" w:space="0" w:color="auto"/>
      </w:divBdr>
    </w:div>
    <w:div w:id="14540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vulkers.nl/uploads/tx_templavoila/P11-HBD-waaier.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bd.nl/websites/hbd2009/files/Arbeid%20en%20sociale%20zekerheid/Arbowaaier.pdf"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images.google.nl/imgres?imgurl=http://www.arbocartoons.com/assets/images/rookruimte_2.JPG&amp;imgrefurl=http://www.arbocartoons.com/html/arbo_en_roken.html&amp;h=379&amp;w=300&amp;sz=99&amp;hl=nl&amp;start=12&amp;tbnid=w5MJl_A6aEhRdM:&amp;tbnh=123&amp;tbnw=97&amp;prev=/images%3Fq%3Darbo%26gbv%3D2%26ndsp%3D18%26svnum%3D10%26hl%3Dnl%26sa%3D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252</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HOME</Company>
  <LinksUpToDate>false</LinksUpToDate>
  <CharactersWithSpaces>1639</CharactersWithSpaces>
  <SharedDoc>false</SharedDoc>
  <HLinks>
    <vt:vector size="72" baseType="variant">
      <vt:variant>
        <vt:i4>3866683</vt:i4>
      </vt:variant>
      <vt:variant>
        <vt:i4>33</vt:i4>
      </vt:variant>
      <vt:variant>
        <vt:i4>0</vt:i4>
      </vt:variant>
      <vt:variant>
        <vt:i4>5</vt:i4>
      </vt:variant>
      <vt:variant>
        <vt:lpwstr>http://davindiplus.kennisnet.nl/?q=arbo&amp;currentSection=BVE</vt:lpwstr>
      </vt:variant>
      <vt:variant>
        <vt:lpwstr/>
      </vt:variant>
      <vt:variant>
        <vt:i4>3080236</vt:i4>
      </vt:variant>
      <vt:variant>
        <vt:i4>30</vt:i4>
      </vt:variant>
      <vt:variant>
        <vt:i4>0</vt:i4>
      </vt:variant>
      <vt:variant>
        <vt:i4>5</vt:i4>
      </vt:variant>
      <vt:variant>
        <vt:lpwstr>http://www.arbo.mkb.nl/</vt:lpwstr>
      </vt:variant>
      <vt:variant>
        <vt:lpwstr/>
      </vt:variant>
      <vt:variant>
        <vt:i4>393287</vt:i4>
      </vt:variant>
      <vt:variant>
        <vt:i4>27</vt:i4>
      </vt:variant>
      <vt:variant>
        <vt:i4>0</vt:i4>
      </vt:variant>
      <vt:variant>
        <vt:i4>5</vt:i4>
      </vt:variant>
      <vt:variant>
        <vt:lpwstr>http://www.handigopjewerk.nl/</vt:lpwstr>
      </vt:variant>
      <vt:variant>
        <vt:lpwstr/>
      </vt:variant>
      <vt:variant>
        <vt:i4>6160497</vt:i4>
      </vt:variant>
      <vt:variant>
        <vt:i4>24</vt:i4>
      </vt:variant>
      <vt:variant>
        <vt:i4>0</vt:i4>
      </vt:variant>
      <vt:variant>
        <vt:i4>5</vt:i4>
      </vt:variant>
      <vt:variant>
        <vt:lpwstr>http://www.hbd.nl/view.cfm?page_id=3578</vt:lpwstr>
      </vt:variant>
      <vt:variant>
        <vt:lpwstr/>
      </vt:variant>
      <vt:variant>
        <vt:i4>6684763</vt:i4>
      </vt:variant>
      <vt:variant>
        <vt:i4>21</vt:i4>
      </vt:variant>
      <vt:variant>
        <vt:i4>0</vt:i4>
      </vt:variant>
      <vt:variant>
        <vt:i4>5</vt:i4>
      </vt:variant>
      <vt:variant>
        <vt:lpwstr>http://www.rie.nl/contentpage.php?id=360&amp;branche_id=360</vt:lpwstr>
      </vt:variant>
      <vt:variant>
        <vt:lpwstr/>
      </vt:variant>
      <vt:variant>
        <vt:i4>6946851</vt:i4>
      </vt:variant>
      <vt:variant>
        <vt:i4>18</vt:i4>
      </vt:variant>
      <vt:variant>
        <vt:i4>0</vt:i4>
      </vt:variant>
      <vt:variant>
        <vt:i4>5</vt:i4>
      </vt:variant>
      <vt:variant>
        <vt:lpwstr>http://www.arbo.nl/</vt:lpwstr>
      </vt:variant>
      <vt:variant>
        <vt:lpwstr/>
      </vt:variant>
      <vt:variant>
        <vt:i4>5898354</vt:i4>
      </vt:variant>
      <vt:variant>
        <vt:i4>15</vt:i4>
      </vt:variant>
      <vt:variant>
        <vt:i4>0</vt:i4>
      </vt:variant>
      <vt:variant>
        <vt:i4>5</vt:i4>
      </vt:variant>
      <vt:variant>
        <vt:lpwstr>http://www.hbd.nl/view.cfm?page_id=5655</vt:lpwstr>
      </vt:variant>
      <vt:variant>
        <vt:lpwstr/>
      </vt:variant>
      <vt:variant>
        <vt:i4>262209</vt:i4>
      </vt:variant>
      <vt:variant>
        <vt:i4>12</vt:i4>
      </vt:variant>
      <vt:variant>
        <vt:i4>0</vt:i4>
      </vt:variant>
      <vt:variant>
        <vt:i4>5</vt:i4>
      </vt:variant>
      <vt:variant>
        <vt:lpwstr>http://www.arboportaal.nl/algemeen/voorpagina</vt:lpwstr>
      </vt:variant>
      <vt:variant>
        <vt:lpwstr/>
      </vt:variant>
      <vt:variant>
        <vt:i4>1179737</vt:i4>
      </vt:variant>
      <vt:variant>
        <vt:i4>9</vt:i4>
      </vt:variant>
      <vt:variant>
        <vt:i4>0</vt:i4>
      </vt:variant>
      <vt:variant>
        <vt:i4>5</vt:i4>
      </vt:variant>
      <vt:variant>
        <vt:lpwstr>https://livelink.groenkennisnet.nl/livelink/factsheet.do?request=popup.factsheet&amp;id=74311789</vt:lpwstr>
      </vt:variant>
      <vt:variant>
        <vt:lpwstr/>
      </vt:variant>
      <vt:variant>
        <vt:i4>8323139</vt:i4>
      </vt:variant>
      <vt:variant>
        <vt:i4>6</vt:i4>
      </vt:variant>
      <vt:variant>
        <vt:i4>0</vt:i4>
      </vt:variant>
      <vt:variant>
        <vt:i4>5</vt:i4>
      </vt:variant>
      <vt:variant>
        <vt:lpwstr>http://www.hbd.nl/view.cfm?page_id=3582.</vt:lpwstr>
      </vt:variant>
      <vt:variant>
        <vt:lpwstr/>
      </vt:variant>
      <vt:variant>
        <vt:i4>6291503</vt:i4>
      </vt:variant>
      <vt:variant>
        <vt:i4>0</vt:i4>
      </vt:variant>
      <vt:variant>
        <vt:i4>0</vt:i4>
      </vt:variant>
      <vt:variant>
        <vt:i4>5</vt:i4>
      </vt:variant>
      <vt:variant>
        <vt:lpwstr>http://images.google.nl/imgres?imgurl=http://www.arbocartoons.com/assets/images/rookruimte_2.JPG&amp;imgrefurl=http://www.arbocartoons.com/html/arbo_en_roken.html&amp;h=379&amp;w=300&amp;sz=99&amp;hl=nl&amp;start=12&amp;tbnid=w5MJl_A6aEhRdM:&amp;tbnh=123&amp;tbnw=97&amp;prev=/images%3Fq%3Darbo%26gbv%3D2%26ndsp%3D18%26svnum%3D10%26hl%3Dnl%26sa%3DN</vt:lpwstr>
      </vt:variant>
      <vt:variant>
        <vt:lpwstr/>
      </vt:variant>
      <vt:variant>
        <vt:i4>2162757</vt:i4>
      </vt:variant>
      <vt:variant>
        <vt:i4>-1</vt:i4>
      </vt:variant>
      <vt:variant>
        <vt:i4>1039</vt:i4>
      </vt:variant>
      <vt:variant>
        <vt:i4>1</vt:i4>
      </vt:variant>
      <vt:variant>
        <vt:lpwstr>http://www.vulkers.nl/uploads/tx_templavoila/P11-HBD-waaier.jpg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HOME</dc:creator>
  <cp:keywords/>
  <dc:description/>
  <cp:lastModifiedBy>heuvelejvanden</cp:lastModifiedBy>
  <cp:revision>3</cp:revision>
  <cp:lastPrinted>2007-01-30T09:33:00Z</cp:lastPrinted>
  <dcterms:created xsi:type="dcterms:W3CDTF">2012-03-15T17:55:00Z</dcterms:created>
  <dcterms:modified xsi:type="dcterms:W3CDTF">2012-03-15T18:53:00Z</dcterms:modified>
</cp:coreProperties>
</file>